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F1778" w14:textId="230208A5" w:rsidR="007F5B8A" w:rsidRPr="00103A8F" w:rsidRDefault="002A6CB8">
      <w:pPr>
        <w:rPr>
          <w:b/>
          <w:bCs/>
          <w:rtl/>
        </w:rPr>
      </w:pPr>
      <w:r>
        <w:rPr>
          <w:rFonts w:hint="cs"/>
          <w:b/>
          <w:bCs/>
          <w:rtl/>
        </w:rPr>
        <w:t>מין...</w:t>
      </w:r>
      <w:r w:rsidR="007F5B8A" w:rsidRPr="00103A8F">
        <w:rPr>
          <w:rFonts w:hint="cs"/>
          <w:b/>
          <w:bCs/>
          <w:rtl/>
        </w:rPr>
        <w:t xml:space="preserve"> טיפול שכזה</w:t>
      </w:r>
    </w:p>
    <w:p w14:paraId="3FCC4591" w14:textId="1A1549AB" w:rsidR="00B85CEC" w:rsidRDefault="007F5B8A" w:rsidP="00B85CEC">
      <w:pPr>
        <w:rPr>
          <w:rtl/>
        </w:rPr>
      </w:pPr>
      <w:r>
        <w:rPr>
          <w:rFonts w:hint="cs"/>
          <w:rtl/>
        </w:rPr>
        <w:t>גוף האדם הוא שלם, שהאיברים והמערכות השונים בו משפיעים ומושפעים זה מזה.</w:t>
      </w:r>
      <w:r w:rsidR="00B85CEC">
        <w:rPr>
          <w:rtl/>
        </w:rPr>
        <w:br/>
      </w:r>
      <w:r w:rsidR="00B85CEC">
        <w:rPr>
          <w:rFonts w:hint="cs"/>
          <w:rtl/>
        </w:rPr>
        <w:t xml:space="preserve">אולם </w:t>
      </w:r>
      <w:proofErr w:type="spellStart"/>
      <w:r w:rsidR="00B85CEC">
        <w:rPr>
          <w:rFonts w:hint="cs"/>
          <w:rtl/>
        </w:rPr>
        <w:t>לעתים</w:t>
      </w:r>
      <w:r w:rsidR="0069259F">
        <w:rPr>
          <w:rFonts w:hint="cs"/>
          <w:rtl/>
        </w:rPr>
        <w:t>,</w:t>
      </w:r>
      <w:r w:rsidR="00B85CEC">
        <w:rPr>
          <w:rFonts w:hint="cs"/>
          <w:rtl/>
        </w:rPr>
        <w:t>בשל</w:t>
      </w:r>
      <w:proofErr w:type="spellEnd"/>
      <w:r w:rsidR="00B85CEC">
        <w:rPr>
          <w:rFonts w:hint="cs"/>
          <w:rtl/>
        </w:rPr>
        <w:t xml:space="preserve"> מבוכה או חוסר ידע - הן של המטופלים והן של המטפלים </w:t>
      </w:r>
      <w:r w:rsidR="00B85CEC">
        <w:rPr>
          <w:rtl/>
        </w:rPr>
        <w:t>–</w:t>
      </w:r>
      <w:r w:rsidR="00B85CEC">
        <w:rPr>
          <w:rFonts w:hint="cs"/>
          <w:rtl/>
        </w:rPr>
        <w:t xml:space="preserve"> חלק מהתסמינים הקשורים </w:t>
      </w:r>
      <w:r w:rsidR="00565034">
        <w:rPr>
          <w:rFonts w:hint="cs"/>
          <w:rtl/>
        </w:rPr>
        <w:t>ל</w:t>
      </w:r>
      <w:r w:rsidR="00B85CEC">
        <w:rPr>
          <w:rFonts w:hint="cs"/>
          <w:rtl/>
        </w:rPr>
        <w:t xml:space="preserve">רצפת האגן לא זוכים להתייחסות במסגרת הטיפול </w:t>
      </w:r>
      <w:proofErr w:type="spellStart"/>
      <w:r w:rsidR="00B85CEC">
        <w:rPr>
          <w:rFonts w:hint="cs"/>
          <w:rtl/>
        </w:rPr>
        <w:t>הפיזיותרפי</w:t>
      </w:r>
      <w:proofErr w:type="spellEnd"/>
      <w:r w:rsidR="00B85CEC">
        <w:rPr>
          <w:rFonts w:hint="cs"/>
          <w:rtl/>
        </w:rPr>
        <w:t>. זאת בשעה שתסמינים אלו יכולים לפגוע באופן משמעותי באיכות חייהם של המטופלים.</w:t>
      </w:r>
    </w:p>
    <w:p w14:paraId="03D937CD" w14:textId="5F0FDCD3" w:rsidR="007F5B8A" w:rsidRDefault="007F5B8A">
      <w:pPr>
        <w:rPr>
          <w:rtl/>
        </w:rPr>
      </w:pPr>
      <w:r>
        <w:rPr>
          <w:rFonts w:hint="cs"/>
          <w:rtl/>
        </w:rPr>
        <w:t xml:space="preserve">כלל הפיזיותרפיסטים מוזמנים למושב, שיפתח צוהר להבנה רחבה יותר של תסמינים בהם  </w:t>
      </w:r>
      <w:r w:rsidR="00B85CEC">
        <w:rPr>
          <w:rFonts w:hint="cs"/>
          <w:rtl/>
        </w:rPr>
        <w:t xml:space="preserve">כולנו </w:t>
      </w:r>
      <w:r>
        <w:rPr>
          <w:rFonts w:hint="cs"/>
          <w:rtl/>
        </w:rPr>
        <w:t>נתקלים ביום-יום המקצועי של</w:t>
      </w:r>
      <w:r w:rsidR="00B85CEC">
        <w:rPr>
          <w:rFonts w:hint="cs"/>
          <w:rtl/>
        </w:rPr>
        <w:t>נו</w:t>
      </w:r>
      <w:r>
        <w:rPr>
          <w:rFonts w:hint="cs"/>
          <w:rtl/>
        </w:rPr>
        <w:t xml:space="preserve"> וקשורים לרצפת האגן, </w:t>
      </w:r>
      <w:r w:rsidR="00B85CEC">
        <w:rPr>
          <w:rFonts w:hint="cs"/>
          <w:rtl/>
        </w:rPr>
        <w:t>עם דגש על פגיעה בתפקוד המיני.</w:t>
      </w:r>
    </w:p>
    <w:p w14:paraId="1D460FBE" w14:textId="7E976337" w:rsidR="00103A8F" w:rsidRDefault="00103A8F">
      <w:pPr>
        <w:rPr>
          <w:rtl/>
        </w:rPr>
      </w:pPr>
      <w:r>
        <w:rPr>
          <w:rFonts w:hint="cs"/>
          <w:rtl/>
        </w:rPr>
        <w:t xml:space="preserve">המושב יצביע על תסמינים אפשריים במצבים אורתופדיים ונוירולוגיים שונים, ייתן כלים ראשוניים להתייחסות לנושאים האינטימיים העולים בטיפול, וכן ייתן מידע </w:t>
      </w:r>
      <w:r>
        <w:rPr>
          <w:rtl/>
        </w:rPr>
        <w:t>–</w:t>
      </w:r>
      <w:r>
        <w:rPr>
          <w:rFonts w:hint="cs"/>
          <w:rtl/>
        </w:rPr>
        <w:t xml:space="preserve"> מתי להפנות להמשך טיפול ולמי להפנות. </w:t>
      </w:r>
    </w:p>
    <w:p w14:paraId="1D3871BD" w14:textId="77777777" w:rsidR="00B85CEC" w:rsidRDefault="00B85CEC">
      <w:pPr>
        <w:rPr>
          <w:rtl/>
        </w:rPr>
      </w:pPr>
    </w:p>
    <w:p w14:paraId="12D361A7" w14:textId="77777777" w:rsidR="00B85CEC" w:rsidRDefault="00B85CEC">
      <w:pPr>
        <w:rPr>
          <w:rtl/>
        </w:rPr>
      </w:pPr>
    </w:p>
    <w:p w14:paraId="46EE7880" w14:textId="116D13D4" w:rsidR="00B85CEC" w:rsidRDefault="00B85CEC">
      <w:pPr>
        <w:rPr>
          <w:rtl/>
        </w:rPr>
      </w:pPr>
      <w:r>
        <w:rPr>
          <w:rFonts w:hint="cs"/>
          <w:rtl/>
        </w:rPr>
        <w:t xml:space="preserve">בנוסף </w:t>
      </w:r>
      <w:r>
        <w:rPr>
          <w:rtl/>
        </w:rPr>
        <w:t>–</w:t>
      </w:r>
      <w:r>
        <w:rPr>
          <w:rFonts w:hint="cs"/>
          <w:rtl/>
        </w:rPr>
        <w:t xml:space="preserve"> יש להפריד </w:t>
      </w:r>
      <w:r w:rsidR="000C760F">
        <w:rPr>
          <w:rFonts w:hint="cs"/>
          <w:rtl/>
        </w:rPr>
        <w:t xml:space="preserve">בכיתוב </w:t>
      </w:r>
      <w:r>
        <w:rPr>
          <w:rFonts w:hint="cs"/>
          <w:rtl/>
        </w:rPr>
        <w:t>בין שם ההרצאה ובין התוכן שלה.</w:t>
      </w:r>
    </w:p>
    <w:p w14:paraId="413392ED" w14:textId="7CA36ABA" w:rsidR="00B85CEC" w:rsidRDefault="00B85CEC">
      <w:pPr>
        <w:rPr>
          <w:rtl/>
        </w:rPr>
      </w:pPr>
      <w:r w:rsidRPr="000C760F">
        <w:rPr>
          <w:rFonts w:hint="cs"/>
          <w:u w:val="single"/>
          <w:rtl/>
        </w:rPr>
        <w:t>שמות ההרצאות הן</w:t>
      </w:r>
      <w:r>
        <w:rPr>
          <w:rFonts w:hint="cs"/>
          <w:rtl/>
        </w:rPr>
        <w:t>:</w:t>
      </w:r>
    </w:p>
    <w:p w14:paraId="026E7300" w14:textId="75E02F48" w:rsidR="00B85CEC" w:rsidRDefault="00B85CEC">
      <w:pPr>
        <w:rPr>
          <w:rtl/>
        </w:rPr>
      </w:pPr>
      <w:r>
        <w:t>Sex is ADL too</w:t>
      </w:r>
      <w:r>
        <w:rPr>
          <w:rFonts w:hint="cs"/>
          <w:rtl/>
        </w:rPr>
        <w:t xml:space="preserve"> </w:t>
      </w:r>
      <w:r>
        <w:rPr>
          <w:rtl/>
        </w:rPr>
        <w:t>–</w:t>
      </w:r>
      <w:r>
        <w:rPr>
          <w:rFonts w:hint="cs"/>
          <w:rtl/>
        </w:rPr>
        <w:t xml:space="preserve"> השפעה של החלפת מפרקים על מיניות</w:t>
      </w:r>
    </w:p>
    <w:p w14:paraId="1A25732C" w14:textId="5A70004D" w:rsidR="000C760F" w:rsidRDefault="000C760F">
      <w:pPr>
        <w:rPr>
          <w:rtl/>
        </w:rPr>
      </w:pPr>
      <w:r>
        <w:rPr>
          <w:rFonts w:hint="cs"/>
          <w:rtl/>
        </w:rPr>
        <w:t>הירך, רצפת האגן והקשרים שביניהם</w:t>
      </w:r>
    </w:p>
    <w:p w14:paraId="446D6B71" w14:textId="7C8B01F8" w:rsidR="000C760F" w:rsidRDefault="000C760F">
      <w:pPr>
        <w:rPr>
          <w:rtl/>
        </w:rPr>
      </w:pPr>
      <w:r>
        <w:rPr>
          <w:rFonts w:hint="cs"/>
          <w:rtl/>
        </w:rPr>
        <w:t xml:space="preserve">כאבי וחשד </w:t>
      </w:r>
      <w:proofErr w:type="spellStart"/>
      <w:r>
        <w:rPr>
          <w:rFonts w:hint="cs"/>
          <w:rtl/>
        </w:rPr>
        <w:t>לקאודה</w:t>
      </w:r>
      <w:proofErr w:type="spellEnd"/>
      <w:r>
        <w:rPr>
          <w:rFonts w:hint="cs"/>
          <w:rtl/>
        </w:rPr>
        <w:t xml:space="preserve"> </w:t>
      </w:r>
      <w:proofErr w:type="spellStart"/>
      <w:r>
        <w:rPr>
          <w:rFonts w:hint="cs"/>
          <w:rtl/>
        </w:rPr>
        <w:t>אקווינה</w:t>
      </w:r>
      <w:proofErr w:type="spellEnd"/>
      <w:r>
        <w:rPr>
          <w:rFonts w:hint="cs"/>
          <w:rtl/>
        </w:rPr>
        <w:t xml:space="preserve"> </w:t>
      </w:r>
      <w:r>
        <w:rPr>
          <w:rtl/>
        </w:rPr>
        <w:t>–</w:t>
      </w:r>
      <w:r>
        <w:rPr>
          <w:rFonts w:hint="cs"/>
          <w:rtl/>
        </w:rPr>
        <w:t xml:space="preserve"> פרוטוקול בדיקה</w:t>
      </w:r>
    </w:p>
    <w:p w14:paraId="7905AEF7" w14:textId="77777777" w:rsidR="00403941" w:rsidRPr="00403941" w:rsidRDefault="000C760F" w:rsidP="00403941">
      <w:r>
        <w:t>Sex is ADL 2</w:t>
      </w:r>
      <w:r>
        <w:rPr>
          <w:rFonts w:hint="cs"/>
          <w:rtl/>
        </w:rPr>
        <w:t xml:space="preserve"> </w:t>
      </w:r>
      <w:r>
        <w:rPr>
          <w:rtl/>
        </w:rPr>
        <w:t>–</w:t>
      </w:r>
      <w:r>
        <w:rPr>
          <w:rFonts w:hint="cs"/>
          <w:rtl/>
        </w:rPr>
        <w:t xml:space="preserve"> אתגרים בתפקוד המיני במחלות נוירולוגיות</w:t>
      </w:r>
      <w:r w:rsidR="00403941">
        <w:rPr>
          <w:rtl/>
        </w:rPr>
        <w:br/>
      </w:r>
      <w:r w:rsidR="00403941">
        <w:rPr>
          <w:rtl/>
        </w:rPr>
        <w:br/>
      </w:r>
      <w:r w:rsidR="00403941">
        <w:rPr>
          <w:rtl/>
        </w:rPr>
        <w:br/>
      </w:r>
      <w:r w:rsidR="00403941">
        <w:rPr>
          <w:rFonts w:hint="cs"/>
          <w:rtl/>
        </w:rPr>
        <w:t xml:space="preserve">התוכן שהוחלף: </w:t>
      </w:r>
      <w:r w:rsidR="00403941">
        <w:rPr>
          <w:rtl/>
        </w:rPr>
        <w:br/>
      </w:r>
      <w:r w:rsidR="00403941">
        <w:rPr>
          <w:rtl/>
        </w:rPr>
        <w:br/>
      </w:r>
      <w:r w:rsidR="00403941" w:rsidRPr="00403941">
        <w:rPr>
          <w:rtl/>
        </w:rPr>
        <w:t xml:space="preserve">רצפת האגן ממוקמת בצומת אנטומית ותפקודית מורכבת, המשיקה למערכות שונות בגוף, </w:t>
      </w:r>
      <w:proofErr w:type="gramStart"/>
      <w:r w:rsidR="00403941" w:rsidRPr="00403941">
        <w:rPr>
          <w:rtl/>
        </w:rPr>
        <w:t>מושפעת  מהן</w:t>
      </w:r>
      <w:proofErr w:type="gramEnd"/>
      <w:r w:rsidR="00403941" w:rsidRPr="00403941">
        <w:rPr>
          <w:rtl/>
        </w:rPr>
        <w:t xml:space="preserve"> ומשפיעה עליהן. על אף שפיזיותרפיה לרצפת האגן היא תחום התמחות נפרד, חשוב שפיזיותרפיסטים המטפלים בבעיות אורתופדיות ונוירולוגיות שונות יתנו דעתם להשפעות הדדיות אפשריות, יבחינו בתסמינים הקשורים לרצפת האגן, ידעו לשאול את השאלות הנכונות וידעו מתי ואיך להפנות למומחים בתחום.</w:t>
      </w:r>
    </w:p>
    <w:p w14:paraId="6A162673" w14:textId="77777777" w:rsidR="00403941" w:rsidRPr="00403941" w:rsidRDefault="00403941" w:rsidP="00403941">
      <w:pPr>
        <w:rPr>
          <w:rtl/>
        </w:rPr>
      </w:pPr>
      <w:r w:rsidRPr="00403941">
        <w:rPr>
          <w:rtl/>
        </w:rPr>
        <w:t xml:space="preserve">נכון הדבר במיוחד לגבי בעיות הקשורות במיניות, שבשל מבוכה וחוסר ידע, הן של המטופלים והן של המטפלים, לרוב אין אליהן התייחסות במסגרת הטיפול </w:t>
      </w:r>
      <w:proofErr w:type="spellStart"/>
      <w:r w:rsidRPr="00403941">
        <w:rPr>
          <w:rtl/>
        </w:rPr>
        <w:t>הפיזיותרפי</w:t>
      </w:r>
      <w:proofErr w:type="spellEnd"/>
      <w:r w:rsidRPr="00403941">
        <w:rPr>
          <w:rtl/>
        </w:rPr>
        <w:t>. זאת בשעה שקושי והפרעה בתפקוד המיני יכולים לפגוע באופן משמעותי באיכות חייהם של המטופלים.</w:t>
      </w:r>
    </w:p>
    <w:p w14:paraId="6ECDF931" w14:textId="77777777" w:rsidR="00403941" w:rsidRPr="00403941" w:rsidRDefault="00403941" w:rsidP="00403941">
      <w:pPr>
        <w:rPr>
          <w:rtl/>
        </w:rPr>
      </w:pPr>
      <w:r w:rsidRPr="00403941">
        <w:rPr>
          <w:rtl/>
        </w:rPr>
        <w:t>המושב המוצע בזה מיועד לכלל הפיזיותרפיסטים. מטרתו לפתוח צוהר להבנה רחבה יותר של תסמינים הקשורים לרצפת האגן ו/או למיניות במצבים בהם הפיזיותרפיסטים נתקלים ביום-יום המקצועי שלהם. במסגרת המושב יינתנו גם כלים ראשוניים להתייחסות לנושאים אלה במסגרת הטיפול וכן יינתן מידע - מתי להפנות להמשך טיפול ולמי להפנות.</w:t>
      </w:r>
    </w:p>
    <w:p w14:paraId="1717D8CE" w14:textId="6EDDD0D2" w:rsidR="000C760F" w:rsidRDefault="000C760F">
      <w:pPr>
        <w:rPr>
          <w:rtl/>
        </w:rPr>
      </w:pPr>
    </w:p>
    <w:p w14:paraId="7FB4282E" w14:textId="756A19D8" w:rsidR="00B85CEC" w:rsidRDefault="00B85CEC">
      <w:pPr>
        <w:rPr>
          <w:rtl/>
        </w:rPr>
      </w:pPr>
      <w:r>
        <w:rPr>
          <w:rtl/>
        </w:rPr>
        <w:br/>
      </w:r>
    </w:p>
    <w:sectPr w:rsidR="00B85CEC" w:rsidSect="00853E2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B8A"/>
    <w:rsid w:val="000C760F"/>
    <w:rsid w:val="00103A8F"/>
    <w:rsid w:val="002A6CB8"/>
    <w:rsid w:val="00403941"/>
    <w:rsid w:val="00565034"/>
    <w:rsid w:val="0058206C"/>
    <w:rsid w:val="0069259F"/>
    <w:rsid w:val="007F5B8A"/>
    <w:rsid w:val="00853E22"/>
    <w:rsid w:val="00B40A52"/>
    <w:rsid w:val="00B85CEC"/>
    <w:rsid w:val="00EC6E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B821A"/>
  <w15:chartTrackingRefBased/>
  <w15:docId w15:val="{98AA33F0-4101-47FE-B53E-47B8ECF2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7F5B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F5B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F5B8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F5B8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F5B8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F5B8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F5B8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F5B8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F5B8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7F5B8A"/>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7F5B8A"/>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7F5B8A"/>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7F5B8A"/>
    <w:rPr>
      <w:rFonts w:eastAsiaTheme="majorEastAsia" w:cstheme="majorBidi"/>
      <w:i/>
      <w:iCs/>
      <w:color w:val="0F4761" w:themeColor="accent1" w:themeShade="BF"/>
    </w:rPr>
  </w:style>
  <w:style w:type="character" w:customStyle="1" w:styleId="50">
    <w:name w:val="כותרת 5 תו"/>
    <w:basedOn w:val="a0"/>
    <w:link w:val="5"/>
    <w:uiPriority w:val="9"/>
    <w:semiHidden/>
    <w:rsid w:val="007F5B8A"/>
    <w:rPr>
      <w:rFonts w:eastAsiaTheme="majorEastAsia" w:cstheme="majorBidi"/>
      <w:color w:val="0F4761" w:themeColor="accent1" w:themeShade="BF"/>
    </w:rPr>
  </w:style>
  <w:style w:type="character" w:customStyle="1" w:styleId="60">
    <w:name w:val="כותרת 6 תו"/>
    <w:basedOn w:val="a0"/>
    <w:link w:val="6"/>
    <w:uiPriority w:val="9"/>
    <w:semiHidden/>
    <w:rsid w:val="007F5B8A"/>
    <w:rPr>
      <w:rFonts w:eastAsiaTheme="majorEastAsia" w:cstheme="majorBidi"/>
      <w:i/>
      <w:iCs/>
      <w:color w:val="595959" w:themeColor="text1" w:themeTint="A6"/>
    </w:rPr>
  </w:style>
  <w:style w:type="character" w:customStyle="1" w:styleId="70">
    <w:name w:val="כותרת 7 תו"/>
    <w:basedOn w:val="a0"/>
    <w:link w:val="7"/>
    <w:uiPriority w:val="9"/>
    <w:semiHidden/>
    <w:rsid w:val="007F5B8A"/>
    <w:rPr>
      <w:rFonts w:eastAsiaTheme="majorEastAsia" w:cstheme="majorBidi"/>
      <w:color w:val="595959" w:themeColor="text1" w:themeTint="A6"/>
    </w:rPr>
  </w:style>
  <w:style w:type="character" w:customStyle="1" w:styleId="80">
    <w:name w:val="כותרת 8 תו"/>
    <w:basedOn w:val="a0"/>
    <w:link w:val="8"/>
    <w:uiPriority w:val="9"/>
    <w:semiHidden/>
    <w:rsid w:val="007F5B8A"/>
    <w:rPr>
      <w:rFonts w:eastAsiaTheme="majorEastAsia" w:cstheme="majorBidi"/>
      <w:i/>
      <w:iCs/>
      <w:color w:val="272727" w:themeColor="text1" w:themeTint="D8"/>
    </w:rPr>
  </w:style>
  <w:style w:type="character" w:customStyle="1" w:styleId="90">
    <w:name w:val="כותרת 9 תו"/>
    <w:basedOn w:val="a0"/>
    <w:link w:val="9"/>
    <w:uiPriority w:val="9"/>
    <w:semiHidden/>
    <w:rsid w:val="007F5B8A"/>
    <w:rPr>
      <w:rFonts w:eastAsiaTheme="majorEastAsia" w:cstheme="majorBidi"/>
      <w:color w:val="272727" w:themeColor="text1" w:themeTint="D8"/>
    </w:rPr>
  </w:style>
  <w:style w:type="paragraph" w:styleId="a3">
    <w:name w:val="Title"/>
    <w:basedOn w:val="a"/>
    <w:next w:val="a"/>
    <w:link w:val="a4"/>
    <w:uiPriority w:val="10"/>
    <w:qFormat/>
    <w:rsid w:val="007F5B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7F5B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5B8A"/>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7F5B8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F5B8A"/>
    <w:pPr>
      <w:spacing w:before="160"/>
      <w:jc w:val="center"/>
    </w:pPr>
    <w:rPr>
      <w:i/>
      <w:iCs/>
      <w:color w:val="404040" w:themeColor="text1" w:themeTint="BF"/>
    </w:rPr>
  </w:style>
  <w:style w:type="character" w:customStyle="1" w:styleId="a8">
    <w:name w:val="ציטוט תו"/>
    <w:basedOn w:val="a0"/>
    <w:link w:val="a7"/>
    <w:uiPriority w:val="29"/>
    <w:rsid w:val="007F5B8A"/>
    <w:rPr>
      <w:i/>
      <w:iCs/>
      <w:color w:val="404040" w:themeColor="text1" w:themeTint="BF"/>
    </w:rPr>
  </w:style>
  <w:style w:type="paragraph" w:styleId="a9">
    <w:name w:val="List Paragraph"/>
    <w:basedOn w:val="a"/>
    <w:uiPriority w:val="34"/>
    <w:qFormat/>
    <w:rsid w:val="007F5B8A"/>
    <w:pPr>
      <w:ind w:left="720"/>
      <w:contextualSpacing/>
    </w:pPr>
  </w:style>
  <w:style w:type="character" w:styleId="aa">
    <w:name w:val="Intense Emphasis"/>
    <w:basedOn w:val="a0"/>
    <w:uiPriority w:val="21"/>
    <w:qFormat/>
    <w:rsid w:val="007F5B8A"/>
    <w:rPr>
      <w:i/>
      <w:iCs/>
      <w:color w:val="0F4761" w:themeColor="accent1" w:themeShade="BF"/>
    </w:rPr>
  </w:style>
  <w:style w:type="paragraph" w:styleId="ab">
    <w:name w:val="Intense Quote"/>
    <w:basedOn w:val="a"/>
    <w:next w:val="a"/>
    <w:link w:val="ac"/>
    <w:uiPriority w:val="30"/>
    <w:qFormat/>
    <w:rsid w:val="007F5B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7F5B8A"/>
    <w:rPr>
      <w:i/>
      <w:iCs/>
      <w:color w:val="0F4761" w:themeColor="accent1" w:themeShade="BF"/>
    </w:rPr>
  </w:style>
  <w:style w:type="character" w:styleId="ad">
    <w:name w:val="Intense Reference"/>
    <w:basedOn w:val="a0"/>
    <w:uiPriority w:val="32"/>
    <w:qFormat/>
    <w:rsid w:val="007F5B8A"/>
    <w:rPr>
      <w:b/>
      <w:bCs/>
      <w:smallCaps/>
      <w:color w:val="0F4761" w:themeColor="accent1" w:themeShade="BF"/>
      <w:spacing w:val="5"/>
    </w:rPr>
  </w:style>
  <w:style w:type="paragraph" w:styleId="NormalWeb">
    <w:name w:val="Normal (Web)"/>
    <w:basedOn w:val="a"/>
    <w:uiPriority w:val="99"/>
    <w:semiHidden/>
    <w:unhideWhenUsed/>
    <w:rsid w:val="0040394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155</TotalTime>
  <Pages>1</Pages>
  <Words>303</Words>
  <Characters>1516</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sharon saban</dc:creator>
  <cp:keywords/>
  <dc:description/>
  <cp:lastModifiedBy>מדיה</cp:lastModifiedBy>
  <cp:revision>6</cp:revision>
  <dcterms:created xsi:type="dcterms:W3CDTF">2025-11-19T05:38:00Z</dcterms:created>
  <dcterms:modified xsi:type="dcterms:W3CDTF">2025-11-23T10:41:00Z</dcterms:modified>
</cp:coreProperties>
</file>